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890D5D">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890D5D">
            <w:pPr>
              <w:jc w:val="center"/>
              <w:rPr>
                <w:rFonts w:ascii="Arial" w:hAnsi="Arial"/>
                <w:b/>
                <w:sz w:val="28"/>
                <w:lang w:val="en-GB"/>
              </w:rPr>
            </w:pPr>
          </w:p>
          <w:p w:rsidR="00D1300B" w:rsidRPr="00C97440" w:rsidRDefault="00D1300B" w:rsidP="00890D5D">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167FC44" wp14:editId="5D456F5A">
                  <wp:extent cx="901700" cy="1313587"/>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926" cy="1309545"/>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D14AF">
            <w:pPr>
              <w:rPr>
                <w:rFonts w:ascii="Arial" w:hAnsi="Arial"/>
              </w:rPr>
            </w:pPr>
            <w:r>
              <w:rPr>
                <w:rFonts w:ascii="Arial" w:hAnsi="Arial"/>
              </w:rPr>
              <w:t>Installations Methods I</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w:t>
            </w:r>
            <w:r w:rsidR="00944E48">
              <w:rPr>
                <w:rFonts w:ascii="Arial" w:hAnsi="Arial"/>
              </w:rPr>
              <w:t>4</w:t>
            </w:r>
          </w:p>
        </w:tc>
        <w:tc>
          <w:tcPr>
            <w:tcW w:w="1701" w:type="dxa"/>
          </w:tcPr>
          <w:p w:rsidR="0004748F" w:rsidRDefault="008345FF">
            <w:pPr>
              <w:rPr>
                <w:rFonts w:ascii="Arial" w:hAnsi="Arial"/>
                <w:b/>
              </w:rPr>
            </w:pPr>
            <w:r>
              <w:rPr>
                <w:rFonts w:ascii="Arial" w:hAnsi="Arial"/>
                <w:b/>
                <w:lang w:val="en-GB"/>
              </w:rPr>
              <w:t>APP LEVEL:</w:t>
            </w:r>
          </w:p>
        </w:tc>
        <w:tc>
          <w:tcPr>
            <w:tcW w:w="1235" w:type="dxa"/>
            <w:gridSpan w:val="2"/>
          </w:tcPr>
          <w:p w:rsidR="0004748F" w:rsidRDefault="008345FF" w:rsidP="0004748F">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345FF">
            <w:pPr>
              <w:rPr>
                <w:rFonts w:ascii="Arial" w:hAnsi="Arial"/>
              </w:rPr>
            </w:pPr>
            <w:r>
              <w:rPr>
                <w:rFonts w:ascii="Arial" w:hAnsi="Arial"/>
              </w:rPr>
              <w:t>Construction &amp; Maintenance Electrician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345FF">
            <w:pPr>
              <w:rPr>
                <w:rFonts w:ascii="Arial" w:hAnsi="Arial"/>
              </w:rPr>
            </w:pPr>
            <w:r>
              <w:rPr>
                <w:rFonts w:ascii="Arial" w:hAnsi="Arial"/>
              </w:rPr>
              <w:t>Sean Hager</w:t>
            </w:r>
          </w:p>
        </w:tc>
      </w:tr>
      <w:tr w:rsidR="00D1300B" w:rsidTr="008345FF">
        <w:trPr>
          <w:trHeight w:val="837"/>
        </w:trPr>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345FF">
            <w:pPr>
              <w:rPr>
                <w:rFonts w:ascii="Arial" w:hAnsi="Arial"/>
              </w:rPr>
            </w:pPr>
            <w:r>
              <w:rPr>
                <w:rFonts w:ascii="Arial" w:hAnsi="Arial"/>
              </w:rPr>
              <w:t>August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w:t>
            </w:r>
            <w:r w:rsidR="001678D7">
              <w:rPr>
                <w:rFonts w:ascii="Arial" w:hAnsi="Arial"/>
              </w:rPr>
              <w:t>4</w:t>
            </w:r>
          </w:p>
          <w:p w:rsidR="008345FF" w:rsidRDefault="008345FF">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8345FF" w:rsidRDefault="008345FF">
            <w:pPr>
              <w:jc w:val="center"/>
              <w:rPr>
                <w:rFonts w:ascii="Brush Script MT" w:hAnsi="Brush Script MT"/>
                <w:sz w:val="52"/>
                <w:szCs w:val="52"/>
              </w:rPr>
            </w:pPr>
            <w:r w:rsidRPr="008345FF">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8345FF">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44E48">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90D5D">
        <w:trPr>
          <w:cantSplit/>
        </w:trPr>
        <w:tc>
          <w:tcPr>
            <w:tcW w:w="8856" w:type="dxa"/>
            <w:gridSpan w:val="6"/>
          </w:tcPr>
          <w:p w:rsidR="00890D5D" w:rsidRDefault="00890D5D" w:rsidP="0050055A">
            <w:pPr>
              <w:pStyle w:val="Heading2"/>
              <w:tabs>
                <w:tab w:val="center" w:pos="4560"/>
              </w:tabs>
              <w:rPr>
                <w:rFonts w:ascii="Arial" w:hAnsi="Arial"/>
                <w:b w:val="0"/>
              </w:rPr>
            </w:pPr>
            <w:r>
              <w:rPr>
                <w:rFonts w:ascii="Arial" w:hAnsi="Arial"/>
                <w:b w:val="0"/>
                <w:i/>
              </w:rPr>
              <w:t>For additional information, please contact Corey Meunier, Chair</w:t>
            </w:r>
          </w:p>
        </w:tc>
      </w:tr>
      <w:tr w:rsidR="00890D5D">
        <w:trPr>
          <w:cantSplit/>
        </w:trPr>
        <w:tc>
          <w:tcPr>
            <w:tcW w:w="8856" w:type="dxa"/>
            <w:gridSpan w:val="6"/>
          </w:tcPr>
          <w:p w:rsidR="00890D5D" w:rsidRDefault="00890D5D" w:rsidP="0050055A">
            <w:pPr>
              <w:tabs>
                <w:tab w:val="center" w:pos="4560"/>
              </w:tabs>
              <w:jc w:val="center"/>
              <w:rPr>
                <w:rFonts w:ascii="Arial" w:hAnsi="Arial"/>
                <w:i/>
                <w:lang w:val="en-GB"/>
              </w:rPr>
            </w:pPr>
            <w:r>
              <w:rPr>
                <w:rFonts w:ascii="Arial" w:hAnsi="Arial"/>
                <w:i/>
                <w:lang w:val="en-GB"/>
              </w:rPr>
              <w:t>Technology &amp; Skilled Trades</w:t>
            </w:r>
          </w:p>
        </w:tc>
      </w:tr>
      <w:tr w:rsidR="00890D5D">
        <w:trPr>
          <w:cantSplit/>
        </w:trPr>
        <w:tc>
          <w:tcPr>
            <w:tcW w:w="8856" w:type="dxa"/>
            <w:gridSpan w:val="6"/>
          </w:tcPr>
          <w:p w:rsidR="00890D5D" w:rsidRDefault="00890D5D" w:rsidP="0050055A">
            <w:pPr>
              <w:tabs>
                <w:tab w:val="center" w:pos="4560"/>
              </w:tabs>
              <w:jc w:val="center"/>
              <w:rPr>
                <w:rFonts w:ascii="Arial" w:hAnsi="Arial"/>
                <w:i/>
                <w:lang w:val="en-GB"/>
              </w:rPr>
            </w:pPr>
            <w:r>
              <w:rPr>
                <w:rFonts w:ascii="Arial" w:hAnsi="Arial"/>
                <w:i/>
                <w:lang w:val="en-GB"/>
              </w:rPr>
              <w:t>(705) 759-2554, Ext. 2610</w:t>
            </w:r>
          </w:p>
          <w:p w:rsidR="00890D5D" w:rsidRDefault="00890D5D" w:rsidP="0050055A">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890D5D" w:rsidRDefault="00D1300B">
            <w:pPr>
              <w:rPr>
                <w:rFonts w:ascii="Arial" w:hAnsi="Arial"/>
              </w:rPr>
            </w:pPr>
            <w:r>
              <w:rPr>
                <w:rFonts w:ascii="Arial" w:hAnsi="Arial"/>
                <w:b/>
              </w:rPr>
              <w:t>COURSE DESCRIPTION:</w:t>
            </w:r>
            <w:r w:rsidR="00CF0384">
              <w:rPr>
                <w:rFonts w:ascii="Arial" w:hAnsi="Arial"/>
              </w:rPr>
              <w:t xml:space="preserve"> </w:t>
            </w:r>
          </w:p>
          <w:p w:rsidR="00D1300B" w:rsidRDefault="00944E48">
            <w:pPr>
              <w:rPr>
                <w:rFonts w:ascii="Arial" w:hAnsi="Arial"/>
              </w:rPr>
            </w:pPr>
            <w:r w:rsidRPr="007A32DF">
              <w:rPr>
                <w:rFonts w:ascii="Arial" w:hAnsi="Arial" w:cs="Arial"/>
                <w:lang w:val="en-GB"/>
              </w:rPr>
              <w:t>This hands-on course introduces the student to residential wiring practices</w:t>
            </w:r>
            <w:r>
              <w:rPr>
                <w:rFonts w:ascii="Arial" w:hAnsi="Arial" w:cs="Arial"/>
                <w:lang w:val="en-GB"/>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944E48" w:rsidRPr="00890D5D">
        <w:tc>
          <w:tcPr>
            <w:tcW w:w="675" w:type="dxa"/>
          </w:tcPr>
          <w:p w:rsidR="00944E48" w:rsidRPr="00890D5D" w:rsidRDefault="00944E48">
            <w:pPr>
              <w:rPr>
                <w:rFonts w:ascii="Arial" w:hAnsi="Arial"/>
                <w:b/>
                <w:i/>
              </w:rPr>
            </w:pPr>
          </w:p>
        </w:tc>
        <w:tc>
          <w:tcPr>
            <w:tcW w:w="567" w:type="dxa"/>
          </w:tcPr>
          <w:p w:rsidR="00944E48" w:rsidRPr="00890D5D" w:rsidRDefault="00944E48" w:rsidP="0058232C">
            <w:pPr>
              <w:rPr>
                <w:rFonts w:ascii="Arial" w:hAnsi="Arial"/>
                <w:b/>
                <w:i/>
              </w:rPr>
            </w:pPr>
            <w:r w:rsidRPr="00890D5D">
              <w:rPr>
                <w:rFonts w:ascii="Arial" w:hAnsi="Arial"/>
                <w:b/>
                <w:i/>
              </w:rPr>
              <w:t>1.</w:t>
            </w:r>
          </w:p>
        </w:tc>
        <w:tc>
          <w:tcPr>
            <w:tcW w:w="7614" w:type="dxa"/>
          </w:tcPr>
          <w:p w:rsidR="00944E48" w:rsidRPr="00890D5D" w:rsidRDefault="00944E48" w:rsidP="0058232C">
            <w:pPr>
              <w:rPr>
                <w:rFonts w:ascii="Arial" w:hAnsi="Arial"/>
                <w:b/>
                <w:i/>
              </w:rPr>
            </w:pPr>
            <w:r w:rsidRPr="00890D5D">
              <w:rPr>
                <w:rFonts w:ascii="Arial" w:hAnsi="Arial" w:cs="Arial"/>
                <w:b/>
                <w:i/>
              </w:rPr>
              <w:t>Correctly select and safely install common residential electrical wiring systems and equipment within the regulations and standards set out by the Canadian Electrical Code (CEC).</w:t>
            </w:r>
          </w:p>
        </w:tc>
      </w:tr>
      <w:tr w:rsidR="00944E48">
        <w:tc>
          <w:tcPr>
            <w:tcW w:w="675" w:type="dxa"/>
          </w:tcPr>
          <w:p w:rsidR="00944E48" w:rsidRDefault="00944E48">
            <w:pPr>
              <w:rPr>
                <w:rFonts w:ascii="Arial" w:hAnsi="Arial"/>
              </w:rPr>
            </w:pPr>
          </w:p>
        </w:tc>
        <w:tc>
          <w:tcPr>
            <w:tcW w:w="567" w:type="dxa"/>
          </w:tcPr>
          <w:p w:rsidR="00944E48" w:rsidRDefault="00944E48" w:rsidP="0058232C">
            <w:pPr>
              <w:rPr>
                <w:rFonts w:ascii="Arial" w:hAnsi="Arial"/>
              </w:rPr>
            </w:pPr>
          </w:p>
        </w:tc>
        <w:tc>
          <w:tcPr>
            <w:tcW w:w="7614" w:type="dxa"/>
          </w:tcPr>
          <w:p w:rsidR="00944E48" w:rsidRDefault="00944E48" w:rsidP="0058232C">
            <w:pPr>
              <w:rPr>
                <w:rFonts w:ascii="Arial" w:hAnsi="Arial"/>
                <w:u w:val="single"/>
              </w:rPr>
            </w:pPr>
            <w:r>
              <w:rPr>
                <w:rFonts w:ascii="Arial" w:hAnsi="Arial"/>
                <w:u w:val="single"/>
              </w:rPr>
              <w:t>Potential Elements of the Performance:</w:t>
            </w:r>
          </w:p>
          <w:p w:rsidR="00944E48" w:rsidRPr="007A32DF" w:rsidRDefault="00944E48" w:rsidP="00890D5D">
            <w:pPr>
              <w:pStyle w:val="a"/>
              <w:numPr>
                <w:ilvl w:val="0"/>
                <w:numId w:val="17"/>
              </w:numPr>
              <w:tabs>
                <w:tab w:val="left" w:pos="-1440"/>
              </w:tabs>
              <w:rPr>
                <w:rFonts w:cs="Arial"/>
              </w:rPr>
            </w:pPr>
            <w:r w:rsidRPr="007A32DF">
              <w:rPr>
                <w:rFonts w:cs="Arial"/>
              </w:rPr>
              <w:t>Demonstrate the correct installation procedures and wiring connections for common residential switching devices and outlets, ensuring strict adherence to CEC (Canadian Electrical Code) and NBC (National Building Code) regulations.</w:t>
            </w:r>
          </w:p>
          <w:p w:rsidR="00944E48" w:rsidRPr="007A32DF" w:rsidRDefault="00944E48" w:rsidP="00890D5D">
            <w:pPr>
              <w:pStyle w:val="a"/>
              <w:numPr>
                <w:ilvl w:val="0"/>
                <w:numId w:val="17"/>
              </w:numPr>
              <w:tabs>
                <w:tab w:val="left" w:pos="-1440"/>
              </w:tabs>
              <w:rPr>
                <w:rFonts w:cs="Arial"/>
              </w:rPr>
            </w:pPr>
            <w:r w:rsidRPr="007A32DF">
              <w:rPr>
                <w:rFonts w:cs="Arial"/>
              </w:rPr>
              <w:t>Demonstrate the proper installation procedures required for the following wiring methods while ensuring strict adherence to CEC regulations: non-metallic sheathed cable,</w:t>
            </w:r>
            <w:r w:rsidRPr="007A32DF">
              <w:rPr>
                <w:rFonts w:cs="Arial"/>
                <w:lang w:val="en-CA"/>
              </w:rPr>
              <w:t xml:space="preserve"> armoured</w:t>
            </w:r>
            <w:r w:rsidRPr="007A32DF">
              <w:rPr>
                <w:rFonts w:cs="Arial"/>
              </w:rPr>
              <w:t xml:space="preserve"> cable, mineral insulated cable, metallic sheathed cable, rigid conduits, flexible conduits, liquid-tight conduit, electrical metallic tubing, and electrical non-metallic tubing.</w:t>
            </w:r>
          </w:p>
          <w:p w:rsidR="00944E48" w:rsidRPr="007A32DF" w:rsidRDefault="00944E48" w:rsidP="00890D5D">
            <w:pPr>
              <w:pStyle w:val="a"/>
              <w:numPr>
                <w:ilvl w:val="0"/>
                <w:numId w:val="17"/>
              </w:numPr>
              <w:tabs>
                <w:tab w:val="left" w:pos="-1440"/>
              </w:tabs>
              <w:rPr>
                <w:rFonts w:cs="Arial"/>
              </w:rPr>
            </w:pPr>
            <w:r w:rsidRPr="007A32DF">
              <w:rPr>
                <w:rFonts w:cs="Arial"/>
              </w:rPr>
              <w:t>Demonstrate the ability to install a complete 100 amp, residential service including the following circuits: hot water heater, range outlet, dryer outlet, split duplex receptacle, bathroom outlet, outside weather-proof receptacle, general branch circuit.</w:t>
            </w:r>
          </w:p>
          <w:p w:rsidR="00944E48" w:rsidRPr="007A32DF" w:rsidRDefault="00944E48" w:rsidP="00890D5D">
            <w:pPr>
              <w:pStyle w:val="a"/>
              <w:numPr>
                <w:ilvl w:val="0"/>
                <w:numId w:val="17"/>
              </w:numPr>
              <w:tabs>
                <w:tab w:val="left" w:pos="-1440"/>
              </w:tabs>
              <w:rPr>
                <w:rFonts w:cs="Arial"/>
              </w:rPr>
            </w:pPr>
            <w:r w:rsidRPr="007A32DF">
              <w:rPr>
                <w:rFonts w:cs="Arial"/>
              </w:rPr>
              <w:t>Prepare a layout drawing for a service mast and indicate the procedure for installation.</w:t>
            </w:r>
          </w:p>
          <w:p w:rsidR="00944E48" w:rsidRPr="007A32DF" w:rsidRDefault="00944E48" w:rsidP="00890D5D">
            <w:pPr>
              <w:pStyle w:val="a"/>
              <w:numPr>
                <w:ilvl w:val="0"/>
                <w:numId w:val="17"/>
              </w:numPr>
              <w:tabs>
                <w:tab w:val="left" w:pos="-1440"/>
              </w:tabs>
              <w:rPr>
                <w:rFonts w:cs="Arial"/>
              </w:rPr>
            </w:pPr>
            <w:r w:rsidRPr="007A32DF">
              <w:rPr>
                <w:rFonts w:cs="Arial"/>
              </w:rPr>
              <w:t>Demonstrate the proper use of common hand tools used in the electrical trade.</w:t>
            </w:r>
          </w:p>
          <w:p w:rsidR="00944E48" w:rsidRPr="007A32DF" w:rsidRDefault="00944E48" w:rsidP="00890D5D">
            <w:pPr>
              <w:pStyle w:val="a"/>
              <w:numPr>
                <w:ilvl w:val="0"/>
                <w:numId w:val="17"/>
              </w:numPr>
              <w:tabs>
                <w:tab w:val="left" w:pos="-1440"/>
              </w:tabs>
              <w:rPr>
                <w:rFonts w:cs="Arial"/>
              </w:rPr>
            </w:pPr>
            <w:r w:rsidRPr="007A32DF">
              <w:rPr>
                <w:rFonts w:cs="Arial"/>
              </w:rPr>
              <w:t>Demonstrate the proper installation of enclosures and fittings common to the electrical trade.</w:t>
            </w:r>
          </w:p>
          <w:p w:rsidR="00944E48" w:rsidRPr="007A32DF" w:rsidRDefault="00944E48" w:rsidP="00890D5D">
            <w:pPr>
              <w:pStyle w:val="a"/>
              <w:numPr>
                <w:ilvl w:val="0"/>
                <w:numId w:val="17"/>
              </w:numPr>
              <w:tabs>
                <w:tab w:val="left" w:pos="-1440"/>
              </w:tabs>
              <w:rPr>
                <w:rFonts w:cs="Arial"/>
              </w:rPr>
            </w:pPr>
            <w:r w:rsidRPr="007A32DF">
              <w:rPr>
                <w:rFonts w:cs="Arial"/>
              </w:rPr>
              <w:t>Demonstrate the proper installation of cable, conduit and enclosure supports common to the electrical trade.</w:t>
            </w:r>
          </w:p>
          <w:p w:rsidR="00944E48" w:rsidRPr="007A32DF" w:rsidRDefault="00944E48" w:rsidP="00890D5D">
            <w:pPr>
              <w:pStyle w:val="a"/>
              <w:numPr>
                <w:ilvl w:val="0"/>
                <w:numId w:val="17"/>
              </w:numPr>
              <w:tabs>
                <w:tab w:val="left" w:pos="-1440"/>
              </w:tabs>
              <w:rPr>
                <w:rFonts w:cs="Arial"/>
              </w:rPr>
            </w:pPr>
            <w:r w:rsidRPr="007A32DF">
              <w:rPr>
                <w:rFonts w:cs="Arial"/>
              </w:rPr>
              <w:t>Demonstrate the proper techniques for the terminating of conductors.</w:t>
            </w:r>
          </w:p>
          <w:p w:rsidR="00944E48" w:rsidRPr="007A32DF" w:rsidRDefault="00944E48" w:rsidP="00890D5D">
            <w:pPr>
              <w:pStyle w:val="a"/>
              <w:numPr>
                <w:ilvl w:val="0"/>
                <w:numId w:val="17"/>
              </w:numPr>
              <w:tabs>
                <w:tab w:val="left" w:pos="-1440"/>
              </w:tabs>
              <w:rPr>
                <w:rFonts w:cs="Arial"/>
              </w:rPr>
            </w:pPr>
            <w:r w:rsidRPr="007A32DF">
              <w:rPr>
                <w:rFonts w:cs="Arial"/>
              </w:rPr>
              <w:t>Identify and terminate copper communication and hard wired cables for telephones.</w:t>
            </w:r>
          </w:p>
          <w:p w:rsidR="00944E48" w:rsidRDefault="00944E48" w:rsidP="00890D5D">
            <w:pPr>
              <w:rPr>
                <w:rFonts w:ascii="Arial" w:hAnsi="Arial"/>
                <w:u w:val="single"/>
              </w:rPr>
            </w:pPr>
          </w:p>
          <w:p w:rsidR="00944E48" w:rsidRDefault="00944E48" w:rsidP="0058232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r>
              <w:rPr>
                <w:rFonts w:ascii="Arial" w:hAnsi="Arial"/>
              </w:rPr>
              <w:t>1.</w:t>
            </w:r>
          </w:p>
        </w:tc>
        <w:tc>
          <w:tcPr>
            <w:tcW w:w="7614" w:type="dxa"/>
          </w:tcPr>
          <w:p w:rsidR="00854D9D" w:rsidRDefault="00944E48">
            <w:r w:rsidRPr="007A32DF">
              <w:rPr>
                <w:rFonts w:ascii="Arial" w:hAnsi="Arial" w:cs="Arial"/>
              </w:rPr>
              <w:t>Residential Wiring Practices.</w:t>
            </w: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p>
        </w:tc>
        <w:tc>
          <w:tcPr>
            <w:tcW w:w="7614" w:type="dxa"/>
          </w:tcPr>
          <w:p w:rsidR="00854D9D" w:rsidRDefault="00854D9D"/>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854D9D" w:rsidRDefault="00854D9D" w:rsidP="00854D9D">
            <w:pPr>
              <w:rPr>
                <w:rFonts w:ascii="Arial" w:hAnsi="Arial"/>
                <w:b/>
              </w:rPr>
            </w:pPr>
            <w:r>
              <w:rPr>
                <w:rFonts w:ascii="Arial" w:hAnsi="Arial"/>
                <w:b/>
              </w:rPr>
              <w:t>Electrical Wiring Residential (current Canadian edition)</w:t>
            </w:r>
          </w:p>
          <w:p w:rsidR="00854D9D" w:rsidRDefault="00854D9D" w:rsidP="00854D9D">
            <w:pPr>
              <w:rPr>
                <w:rFonts w:ascii="Arial" w:hAnsi="Arial"/>
                <w:b/>
              </w:rPr>
            </w:pPr>
            <w:r>
              <w:rPr>
                <w:rFonts w:ascii="Arial" w:hAnsi="Arial"/>
                <w:b/>
              </w:rPr>
              <w:t>Published by Nelson</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44E48" w:rsidRPr="007A32DF" w:rsidRDefault="00944E48" w:rsidP="00944E48">
            <w:pPr>
              <w:pStyle w:val="EnvelopeReturn"/>
              <w:rPr>
                <w:rFonts w:cs="Arial"/>
                <w:iCs/>
              </w:rPr>
            </w:pPr>
            <w:r>
              <w:rPr>
                <w:rFonts w:cs="Arial"/>
                <w:iCs/>
              </w:rPr>
              <w:t xml:space="preserve">Lab: </w:t>
            </w:r>
            <w:r w:rsidRPr="007A32DF">
              <w:rPr>
                <w:rFonts w:cs="Arial"/>
                <w:iCs/>
              </w:rPr>
              <w:t>Shop activities, labs and practi</w:t>
            </w:r>
            <w:r>
              <w:rPr>
                <w:rFonts w:cs="Arial"/>
                <w:iCs/>
              </w:rPr>
              <w:t xml:space="preserve">cal work :              </w:t>
            </w:r>
            <w:r w:rsidRPr="007A32DF">
              <w:rPr>
                <w:rFonts w:cs="Arial"/>
                <w:iCs/>
              </w:rPr>
              <w:t xml:space="preserve"> 50%</w:t>
            </w:r>
          </w:p>
          <w:p w:rsidR="00944E48" w:rsidRDefault="00944E48" w:rsidP="00944E48">
            <w:pPr>
              <w:pStyle w:val="EnvelopeReturn"/>
              <w:rPr>
                <w:rFonts w:cs="Arial"/>
                <w:iCs/>
              </w:rPr>
            </w:pPr>
          </w:p>
          <w:p w:rsidR="00944E48" w:rsidRPr="007A32DF" w:rsidRDefault="00944E48" w:rsidP="00944E48">
            <w:pPr>
              <w:pStyle w:val="EnvelopeReturn"/>
              <w:rPr>
                <w:rFonts w:cs="Arial"/>
                <w:iCs/>
              </w:rPr>
            </w:pPr>
            <w:r>
              <w:rPr>
                <w:rFonts w:cs="Arial"/>
                <w:iCs/>
              </w:rPr>
              <w:t xml:space="preserve">Theory: </w:t>
            </w:r>
            <w:r w:rsidRPr="007A32DF">
              <w:rPr>
                <w:rFonts w:cs="Arial"/>
                <w:iCs/>
              </w:rPr>
              <w:t xml:space="preserve">Final Drawings and Code </w:t>
            </w:r>
            <w:r>
              <w:rPr>
                <w:rFonts w:cs="Arial"/>
                <w:iCs/>
              </w:rPr>
              <w:t xml:space="preserve">report                      </w:t>
            </w:r>
            <w:r w:rsidRPr="007A32DF">
              <w:rPr>
                <w:rFonts w:cs="Arial"/>
                <w:iCs/>
              </w:rPr>
              <w:t xml:space="preserve"> 25%</w:t>
            </w:r>
          </w:p>
          <w:p w:rsidR="00944E48" w:rsidRPr="007A32DF" w:rsidRDefault="00944E48" w:rsidP="00944E48">
            <w:pPr>
              <w:pStyle w:val="EnvelopeReturn"/>
              <w:rPr>
                <w:rFonts w:cs="Arial"/>
                <w:iCs/>
              </w:rPr>
            </w:pPr>
            <w:r>
              <w:rPr>
                <w:rFonts w:cs="Arial"/>
                <w:iCs/>
              </w:rPr>
              <w:t xml:space="preserve">Testing          </w:t>
            </w:r>
            <w:r w:rsidRPr="007A32DF">
              <w:rPr>
                <w:rFonts w:cs="Arial"/>
                <w:iCs/>
              </w:rPr>
              <w:t xml:space="preserve">                        </w:t>
            </w:r>
            <w:r>
              <w:rPr>
                <w:rFonts w:cs="Arial"/>
                <w:iCs/>
              </w:rPr>
              <w:t xml:space="preserve">                              </w:t>
            </w:r>
            <w:r w:rsidRPr="007A32DF">
              <w:rPr>
                <w:rFonts w:cs="Arial"/>
                <w:iCs/>
              </w:rPr>
              <w:t xml:space="preserve">           </w:t>
            </w:r>
            <w:r w:rsidRPr="007A32DF">
              <w:rPr>
                <w:rFonts w:cs="Arial"/>
                <w:iCs/>
                <w:u w:val="single"/>
              </w:rPr>
              <w:t>25%</w:t>
            </w:r>
          </w:p>
          <w:p w:rsidR="00944E48" w:rsidRPr="007A32DF" w:rsidRDefault="00944E48" w:rsidP="00944E48">
            <w:pPr>
              <w:pStyle w:val="EnvelopeReturn"/>
              <w:rPr>
                <w:rFonts w:cs="Arial"/>
                <w:iCs/>
              </w:rPr>
            </w:pPr>
            <w:r w:rsidRPr="007A32DF">
              <w:rPr>
                <w:rFonts w:cs="Arial"/>
                <w:iCs/>
              </w:rPr>
              <w:t xml:space="preserve">                                                                                     100%</w:t>
            </w:r>
          </w:p>
          <w:p w:rsidR="00944E48" w:rsidRPr="005F5971" w:rsidRDefault="00944E48" w:rsidP="00944E48">
            <w:pPr>
              <w:pStyle w:val="EnvelopeReturn"/>
              <w:rPr>
                <w:color w:val="00B050"/>
              </w:rPr>
            </w:pPr>
          </w:p>
          <w:p w:rsidR="00944E48" w:rsidRDefault="00944E48" w:rsidP="00944E48">
            <w:pPr>
              <w:pStyle w:val="EnvelopeReturn"/>
              <w:numPr>
                <w:ilvl w:val="0"/>
                <w:numId w:val="18"/>
              </w:numPr>
            </w:pPr>
            <w:r>
              <w:t>You must complete and pass all sections of the above breakdown.</w:t>
            </w:r>
          </w:p>
          <w:p w:rsidR="00944E48" w:rsidRDefault="00944E48" w:rsidP="00944E48">
            <w:pPr>
              <w:pStyle w:val="EnvelopeReturn"/>
              <w:numPr>
                <w:ilvl w:val="0"/>
                <w:numId w:val="18"/>
              </w:numPr>
            </w:pPr>
            <w:r>
              <w:t>You must complete all labs listed on page 12 of this course outline during scheduled class time to pass the course.</w:t>
            </w:r>
          </w:p>
          <w:p w:rsidR="00944E48" w:rsidRDefault="00944E48" w:rsidP="00944E48">
            <w:pPr>
              <w:pStyle w:val="EnvelopeReturn"/>
              <w:numPr>
                <w:ilvl w:val="0"/>
                <w:numId w:val="18"/>
              </w:numPr>
            </w:pPr>
            <w:r>
              <w:t>Tests will not be returned but will be available for review.</w:t>
            </w:r>
          </w:p>
          <w:p w:rsidR="00CF0384" w:rsidRDefault="00CF0384" w:rsidP="00CF0384">
            <w:pPr>
              <w:pStyle w:val="EnvelopeReturn"/>
              <w:rPr>
                <w:rFonts w:cs="Arial"/>
              </w:rPr>
            </w:pPr>
            <w:r>
              <w:rPr>
                <w:rFonts w:cs="Arial"/>
              </w:rPr>
              <w:t>*See special notes.</w:t>
            </w:r>
          </w:p>
          <w:p w:rsidR="00D1300B" w:rsidRDefault="00D1300B">
            <w:pPr>
              <w:pStyle w:val="EnvelopeReturn"/>
            </w:pPr>
          </w:p>
        </w:tc>
      </w:tr>
    </w:tbl>
    <w:p w:rsidR="007104FB" w:rsidRDefault="007104FB">
      <w:bookmarkStart w:id="0" w:name="_GoBack"/>
      <w:bookmarkEnd w:id="0"/>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890D5D" w:rsidRDefault="00890D5D">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890D5D" w:rsidRDefault="00890D5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5D6574" w:rsidRDefault="005D6574" w:rsidP="003A0238">
            <w:pPr>
              <w:rPr>
                <w:rFonts w:ascii="Arial" w:hAnsi="Arial"/>
                <w:b/>
              </w:rPr>
            </w:pPr>
          </w:p>
          <w:p w:rsidR="00890D5D" w:rsidRDefault="00890D5D" w:rsidP="00890D5D">
            <w:pPr>
              <w:rPr>
                <w:rFonts w:ascii="Arial" w:hAnsi="Arial" w:cs="Arial"/>
                <w:szCs w:val="24"/>
                <w:u w:val="single"/>
              </w:rPr>
            </w:pPr>
            <w:r>
              <w:rPr>
                <w:rFonts w:ascii="Arial" w:hAnsi="Arial" w:cs="Arial"/>
                <w:szCs w:val="24"/>
                <w:u w:val="single"/>
              </w:rPr>
              <w:t>Attendance:</w:t>
            </w:r>
          </w:p>
          <w:p w:rsidR="00890D5D" w:rsidRDefault="00890D5D" w:rsidP="00890D5D">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890D5D" w:rsidRDefault="00890D5D" w:rsidP="00890D5D">
            <w:pPr>
              <w:rPr>
                <w:rFonts w:ascii="Arial" w:hAnsi="Arial" w:cs="Arial"/>
                <w:bCs/>
                <w:color w:val="000000"/>
              </w:rPr>
            </w:pPr>
          </w:p>
          <w:p w:rsidR="00890D5D" w:rsidRPr="0013453F" w:rsidRDefault="00890D5D" w:rsidP="00890D5D">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5D6574" w:rsidRDefault="005D6574" w:rsidP="003A0238">
            <w:pPr>
              <w:rPr>
                <w:rFonts w:ascii="Arial" w:hAnsi="Arial"/>
                <w:b/>
              </w:rPr>
            </w:pP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13453F" w:rsidRDefault="0013453F" w:rsidP="0013453F">
            <w:pPr>
              <w:rPr>
                <w:rFonts w:ascii="Arial" w:hAnsi="Arial"/>
              </w:rPr>
            </w:pPr>
            <w:r w:rsidRPr="0013453F">
              <w:rPr>
                <w:rFonts w:ascii="Arial" w:hAnsi="Arial"/>
              </w:rPr>
              <w:lastRenderedPageBreak/>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890D5D" w:rsidRPr="0013453F" w:rsidRDefault="00890D5D" w:rsidP="0013453F">
            <w:pPr>
              <w:rPr>
                <w:rFonts w:ascii="Arial" w:hAnsi="Arial" w:cs="Arial"/>
              </w:rPr>
            </w:pP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5D6574" w:rsidRDefault="005D6574" w:rsidP="0013453F">
            <w:pPr>
              <w:rPr>
                <w:rFonts w:ascii="Arial" w:hAnsi="Arial" w:cs="Arial"/>
                <w:bCs/>
                <w:color w:val="000000"/>
              </w:rPr>
            </w:pPr>
          </w:p>
          <w:p w:rsidR="0013453F" w:rsidRPr="00890D5D" w:rsidRDefault="005D6574" w:rsidP="00EF4EC9">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xml:space="preserve">. Tests will be ‘open book’ </w:t>
            </w:r>
            <w:r w:rsidR="00944E48">
              <w:rPr>
                <w:rFonts w:ascii="Arial" w:hAnsi="Arial" w:cs="Arial"/>
                <w:bCs/>
                <w:color w:val="000000"/>
              </w:rPr>
              <w:t xml:space="preserve">(Code Book only) </w:t>
            </w:r>
            <w:r w:rsidRPr="000F7106">
              <w:rPr>
                <w:rFonts w:ascii="Arial" w:hAnsi="Arial" w:cs="Arial"/>
                <w:bCs/>
                <w:color w:val="000000"/>
              </w:rPr>
              <w:t>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04F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854D9D">
          <w:pPr>
            <w:rPr>
              <w:rFonts w:ascii="Arial" w:hAnsi="Arial"/>
              <w:snapToGrid w:val="0"/>
            </w:rPr>
          </w:pPr>
          <w:r>
            <w:rPr>
              <w:rFonts w:ascii="Arial" w:hAnsi="Arial"/>
              <w:snapToGrid w:val="0"/>
            </w:rPr>
            <w:t>ELR62</w:t>
          </w:r>
          <w:r w:rsidR="00944E48">
            <w:rPr>
              <w:rFonts w:ascii="Arial" w:hAnsi="Arial"/>
              <w:snapToGrid w:val="0"/>
            </w:rPr>
            <w:t>4</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944E48">
          <w:pPr>
            <w:pStyle w:val="Header"/>
            <w:jc w:val="right"/>
            <w:rPr>
              <w:rFonts w:ascii="Arial" w:hAnsi="Arial"/>
              <w:snapToGrid w:val="0"/>
            </w:rPr>
          </w:pPr>
          <w:r>
            <w:rPr>
              <w:rFonts w:ascii="Arial" w:hAnsi="Arial"/>
              <w:snapToGrid w:val="0"/>
            </w:rPr>
            <w:t>Install Methods</w:t>
          </w:r>
        </w:p>
        <w:p w:rsidR="00944E48" w:rsidRDefault="00944E48">
          <w:pPr>
            <w:pStyle w:val="Header"/>
            <w:jc w:val="right"/>
            <w:rPr>
              <w:rFonts w:ascii="Arial" w:hAnsi="Arial"/>
              <w:snapToGrid w:val="0"/>
            </w:rPr>
          </w:pP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48C0313"/>
    <w:multiLevelType w:val="hybridMultilevel"/>
    <w:tmpl w:val="3A0AF4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3"/>
  </w:num>
  <w:num w:numId="5">
    <w:abstractNumId w:val="17"/>
  </w:num>
  <w:num w:numId="6">
    <w:abstractNumId w:val="3"/>
  </w:num>
  <w:num w:numId="7">
    <w:abstractNumId w:val="2"/>
  </w:num>
  <w:num w:numId="8">
    <w:abstractNumId w:val="12"/>
  </w:num>
  <w:num w:numId="9">
    <w:abstractNumId w:val="14"/>
  </w:num>
  <w:num w:numId="10">
    <w:abstractNumId w:val="4"/>
  </w:num>
  <w:num w:numId="11">
    <w:abstractNumId w:val="10"/>
  </w:num>
  <w:num w:numId="12">
    <w:abstractNumId w:val="1"/>
  </w:num>
  <w:num w:numId="13">
    <w:abstractNumId w:val="6"/>
  </w:num>
  <w:num w:numId="14">
    <w:abstractNumId w:val="11"/>
  </w:num>
  <w:num w:numId="15">
    <w:abstractNumId w:val="5"/>
  </w:num>
  <w:num w:numId="16">
    <w:abstractNumId w:val="16"/>
  </w:num>
  <w:num w:numId="17">
    <w:abstractNumId w:val="0"/>
    <w:lvlOverride w:ilvl="0">
      <w:lvl w:ilvl="0">
        <w:numFmt w:val="bullet"/>
        <w:lvlText w:val=""/>
        <w:legacy w:legacy="1" w:legacySpace="0" w:legacyIndent="720"/>
        <w:lvlJc w:val="left"/>
        <w:pPr>
          <w:ind w:left="720" w:hanging="720"/>
        </w:pPr>
        <w:rPr>
          <w:rFonts w:ascii="Symbol" w:hAnsi="Symbol" w:hint="default"/>
        </w:rPr>
      </w:lvl>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453F"/>
    <w:rsid w:val="001428EB"/>
    <w:rsid w:val="001678D7"/>
    <w:rsid w:val="00177078"/>
    <w:rsid w:val="001B72EE"/>
    <w:rsid w:val="00283F8A"/>
    <w:rsid w:val="002876E6"/>
    <w:rsid w:val="00295232"/>
    <w:rsid w:val="002D0F95"/>
    <w:rsid w:val="002D240A"/>
    <w:rsid w:val="002F2DC2"/>
    <w:rsid w:val="003A0238"/>
    <w:rsid w:val="003D0B70"/>
    <w:rsid w:val="003D5562"/>
    <w:rsid w:val="00441ECC"/>
    <w:rsid w:val="00455859"/>
    <w:rsid w:val="00497B5F"/>
    <w:rsid w:val="004E298B"/>
    <w:rsid w:val="00532940"/>
    <w:rsid w:val="00533537"/>
    <w:rsid w:val="0056705E"/>
    <w:rsid w:val="005A28BC"/>
    <w:rsid w:val="005C10A6"/>
    <w:rsid w:val="005D6574"/>
    <w:rsid w:val="00613807"/>
    <w:rsid w:val="00626C24"/>
    <w:rsid w:val="007104FB"/>
    <w:rsid w:val="00721404"/>
    <w:rsid w:val="00721FF2"/>
    <w:rsid w:val="00723208"/>
    <w:rsid w:val="00754E67"/>
    <w:rsid w:val="007A0698"/>
    <w:rsid w:val="007E6621"/>
    <w:rsid w:val="007F132C"/>
    <w:rsid w:val="007F73A4"/>
    <w:rsid w:val="00807801"/>
    <w:rsid w:val="008345FF"/>
    <w:rsid w:val="008476B6"/>
    <w:rsid w:val="00854D9D"/>
    <w:rsid w:val="00867048"/>
    <w:rsid w:val="00890D5D"/>
    <w:rsid w:val="008E0979"/>
    <w:rsid w:val="00944E48"/>
    <w:rsid w:val="009B5B24"/>
    <w:rsid w:val="009D14AF"/>
    <w:rsid w:val="00A01D87"/>
    <w:rsid w:val="00A023DB"/>
    <w:rsid w:val="00A85995"/>
    <w:rsid w:val="00A9176F"/>
    <w:rsid w:val="00A97B10"/>
    <w:rsid w:val="00AC2FAA"/>
    <w:rsid w:val="00AC5756"/>
    <w:rsid w:val="00B50404"/>
    <w:rsid w:val="00B778BA"/>
    <w:rsid w:val="00B835FC"/>
    <w:rsid w:val="00B84A16"/>
    <w:rsid w:val="00BA119A"/>
    <w:rsid w:val="00BA318C"/>
    <w:rsid w:val="00BC7832"/>
    <w:rsid w:val="00C0550E"/>
    <w:rsid w:val="00C53F7E"/>
    <w:rsid w:val="00C87B5D"/>
    <w:rsid w:val="00C97440"/>
    <w:rsid w:val="00C97897"/>
    <w:rsid w:val="00CB4EB0"/>
    <w:rsid w:val="00CF0384"/>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customStyle="1" w:styleId="a">
    <w:name w:val="_"/>
    <w:basedOn w:val="Normal"/>
    <w:rsid w:val="00944E48"/>
    <w:pPr>
      <w:widowControl w:val="0"/>
      <w:ind w:left="720" w:hanging="720"/>
    </w:pPr>
    <w:rPr>
      <w:rFonts w:ascii="Arial" w:hAnsi="Arial"/>
      <w:snapToGrid w:val="0"/>
    </w:rPr>
  </w:style>
  <w:style w:type="character" w:customStyle="1" w:styleId="Heading2Char">
    <w:name w:val="Heading 2 Char"/>
    <w:basedOn w:val="DefaultParagraphFont"/>
    <w:link w:val="Heading2"/>
    <w:rsid w:val="008345FF"/>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customStyle="1" w:styleId="a">
    <w:name w:val="_"/>
    <w:basedOn w:val="Normal"/>
    <w:rsid w:val="00944E48"/>
    <w:pPr>
      <w:widowControl w:val="0"/>
      <w:ind w:left="720" w:hanging="720"/>
    </w:pPr>
    <w:rPr>
      <w:rFonts w:ascii="Arial" w:hAnsi="Arial"/>
      <w:snapToGrid w:val="0"/>
    </w:rPr>
  </w:style>
  <w:style w:type="character" w:customStyle="1" w:styleId="Heading2Char">
    <w:name w:val="Heading 2 Char"/>
    <w:basedOn w:val="DefaultParagraphFont"/>
    <w:link w:val="Heading2"/>
    <w:rsid w:val="008345FF"/>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788F7-E993-4A27-A744-B533AD4DEA9E}"/>
</file>

<file path=customXml/itemProps2.xml><?xml version="1.0" encoding="utf-8"?>
<ds:datastoreItem xmlns:ds="http://schemas.openxmlformats.org/officeDocument/2006/customXml" ds:itemID="{A66CD185-0F62-4A20-B44B-65FF4CC6F8B0}"/>
</file>

<file path=customXml/itemProps3.xml><?xml version="1.0" encoding="utf-8"?>
<ds:datastoreItem xmlns:ds="http://schemas.openxmlformats.org/officeDocument/2006/customXml" ds:itemID="{542EE088-6B02-496C-A963-06A1B031BAD7}"/>
</file>

<file path=docProps/app.xml><?xml version="1.0" encoding="utf-8"?>
<Properties xmlns="http://schemas.openxmlformats.org/officeDocument/2006/extended-properties" xmlns:vt="http://schemas.openxmlformats.org/officeDocument/2006/docPropsVTypes">
  <Template>Normal.dotm</Template>
  <TotalTime>8</TotalTime>
  <Pages>5</Pages>
  <Words>1089</Words>
  <Characters>6399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2007-05-04T14:50:00Z</cp:lastPrinted>
  <dcterms:created xsi:type="dcterms:W3CDTF">2015-05-26T17:32:00Z</dcterms:created>
  <dcterms:modified xsi:type="dcterms:W3CDTF">2015-05-27T17:09:00Z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8866000</vt:r8>
  </property>
</Properties>
</file>